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51A22"/>
        </w:rPr>
        <w:t>Бриф перед внедрением CRM</w:t>
      </w:r>
    </w:p>
    <w:p>
      <w:r>
        <w:t>32 вопроса, на которые стоит ответить до старта внедрения amoCRM или Битрикс24. Ответы помогают сразу спроектировать процесс под вашу работу, а не переделывать систему после запуска. Заполнять всё не обязательно — пропустите то, что пока неясно, разберём на встрече.</w:t>
      </w:r>
    </w:p>
    <w:p>
      <w:r>
        <w:rPr>
          <w:color w:val="5A6272"/>
        </w:rPr>
        <w:t>Заполненный бриф пришлите на info@asorta.ru или в ответ менеджеру — разберём его на первой встрече. ООО «Асорта», asorta.ru, +7 (863) 221-68-08.</w:t>
      </w:r>
    </w:p>
    <w:p>
      <w:pPr>
        <w:pStyle w:val="Heading2"/>
      </w:pPr>
      <w:r>
        <w:rPr>
          <w:color w:val="0577E5"/>
        </w:rPr>
        <w:t>О компании и клиентах</w:t>
      </w:r>
    </w:p>
    <w:p>
      <w:r>
        <w:rPr>
          <w:i/>
          <w:color w:val="5A6272"/>
        </w:rPr>
        <w:t>Зачем спрашиваем: Чтобы понять, какие данные о клиентах нужны в CRM и откуда они приходят.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67"/>
          </w:tcPr>
          <w:p>
            <w:r>
              <w:rPr>
                <w:b/>
              </w:rPr>
              <w:t>№</w:t>
            </w:r>
          </w:p>
        </w:tc>
        <w:tc>
          <w:tcPr>
            <w:tcW w:type="dxa" w:w="5102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252"/>
          </w:tcPr>
          <w:p>
            <w:r>
              <w:rPr>
                <w:b/>
              </w:rPr>
              <w:t>Ваш ответ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5102"/>
          </w:tcPr>
          <w:p>
            <w:r>
              <w:t>Чем занимается компания: основные продукты и услуги.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5102"/>
          </w:tcPr>
          <w:p>
            <w:r>
              <w:t>Кто ваши клиенты: компании или частные лица, отрасли, типы клиентов.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5102"/>
          </w:tcPr>
          <w:p>
            <w:r>
              <w:t>Откуда приходят обращения: сайт, звонки, мессенджеры, соцсети, маркетплейсы, рекомендации, реклама.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5102"/>
          </w:tcPr>
          <w:p>
            <w:r>
              <w:t>Сколько обращений приходит в месяц и сколько из них становятся сделками — примерно.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5102"/>
          </w:tcPr>
          <w:p>
            <w:r>
              <w:t>Какие данные о клиентах вы записываете сейчас и где: таблицы, тетради, другая CRM.</w:t>
            </w:r>
          </w:p>
        </w:tc>
        <w:tc>
          <w:tcPr>
            <w:tcW w:type="dxa" w:w="4252"/>
          </w:tcPr>
          <w:p>
            <w:r/>
          </w:p>
        </w:tc>
      </w:tr>
    </w:tbl>
    <w:p>
      <w:pPr>
        <w:pStyle w:val="Heading2"/>
      </w:pPr>
      <w:r>
        <w:rPr>
          <w:color w:val="0577E5"/>
        </w:rPr>
        <w:t>Процесс продаж</w:t>
      </w:r>
    </w:p>
    <w:p>
      <w:r>
        <w:rPr>
          <w:i/>
          <w:color w:val="5A6272"/>
        </w:rPr>
        <w:t>Зачем спрашиваем: Чтобы воронка и этапы в CRM повторяли реальную работу отдела, а не шаблон.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67"/>
          </w:tcPr>
          <w:p>
            <w:r>
              <w:rPr>
                <w:b/>
              </w:rPr>
              <w:t>№</w:t>
            </w:r>
          </w:p>
        </w:tc>
        <w:tc>
          <w:tcPr>
            <w:tcW w:type="dxa" w:w="5102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252"/>
          </w:tcPr>
          <w:p>
            <w:r>
              <w:rPr>
                <w:b/>
              </w:rPr>
              <w:t>Ваш ответ</w:t>
            </w:r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5102"/>
          </w:tcPr>
          <w:p>
            <w:r>
              <w:t>Что происходит после того, как пришла заявка: кто и как её обрабатывает.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5102"/>
          </w:tcPr>
          <w:p>
            <w:r>
              <w:t>Опишите своими словами идеальный путь клиента от заявки до оплаты.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5102"/>
          </w:tcPr>
          <w:p>
            <w:r>
              <w:t>По каким признакам понятно, что клиент «ваш» и с ним стоит работать дальше.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5102"/>
          </w:tcPr>
          <w:p>
            <w:r>
              <w:t>Какие этапы проходит сделка; есть ли отдельные процессы — повторные продажи, сервис, тендеры.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5102"/>
          </w:tcPr>
          <w:p>
            <w:r>
              <w:t>Без каких данных сделка не должна переходить на следующий этап.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5102"/>
          </w:tcPr>
          <w:p>
            <w:r>
              <w:t>Почему сделки срываются: основные причины отказа.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5102"/>
          </w:tcPr>
          <w:p>
            <w:r>
              <w:t>Какие действия менеджер выполняет по ходу сделки: звонок, коммерческое предложение, встреча, счёт.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5102"/>
          </w:tcPr>
          <w:p>
            <w:r>
              <w:t>Как распределяются новые заявки между менеджерами и что делать с повторным обращением постоянного клиента.</w:t>
            </w:r>
          </w:p>
        </w:tc>
        <w:tc>
          <w:tcPr>
            <w:tcW w:type="dxa" w:w="4252"/>
          </w:tcPr>
          <w:p>
            <w:r/>
          </w:p>
        </w:tc>
      </w:tr>
    </w:tbl>
    <w:p>
      <w:pPr>
        <w:pStyle w:val="Heading2"/>
      </w:pPr>
      <w:r>
        <w:rPr>
          <w:color w:val="0577E5"/>
        </w:rPr>
        <w:t>Команда и права</w:t>
      </w:r>
    </w:p>
    <w:p>
      <w:r>
        <w:rPr>
          <w:i/>
          <w:color w:val="5A6272"/>
        </w:rPr>
        <w:t>Зачем спрашиваем: Чтобы настроить роли, видимость данных и посчитать нужное число лицензий. Имена и контакты сотрудников здесь не нужны.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67"/>
          </w:tcPr>
          <w:p>
            <w:r>
              <w:rPr>
                <w:b/>
              </w:rPr>
              <w:t>№</w:t>
            </w:r>
          </w:p>
        </w:tc>
        <w:tc>
          <w:tcPr>
            <w:tcW w:type="dxa" w:w="5102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252"/>
          </w:tcPr>
          <w:p>
            <w:r>
              <w:rPr>
                <w:b/>
              </w:rPr>
              <w:t>Ваш ответ</w:t>
            </w:r>
          </w:p>
        </w:tc>
      </w:tr>
      <w:t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5102"/>
          </w:tcPr>
          <w:p>
            <w:r>
              <w:t>Сколько человек будут работать в CRM и в каких ролях: менеджеры, руководитель, маркетинг, бухгалтерия.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15</w:t>
            </w:r>
          </w:p>
        </w:tc>
        <w:tc>
          <w:tcPr>
            <w:tcW w:type="dxa" w:w="5102"/>
          </w:tcPr>
          <w:p>
            <w:r>
              <w:t>Продаёт ли руководитель отдела продаж сам.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16</w:t>
            </w:r>
          </w:p>
        </w:tc>
        <w:tc>
          <w:tcPr>
            <w:tcW w:type="dxa" w:w="5102"/>
          </w:tcPr>
          <w:p>
            <w:r>
              <w:t>Какие отделы или филиалы нужно разделить в системе.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17</w:t>
            </w:r>
          </w:p>
        </w:tc>
        <w:tc>
          <w:tcPr>
            <w:tcW w:type="dxa" w:w="5102"/>
          </w:tcPr>
          <w:p>
            <w:r>
              <w:t>Кто что должен видеть: только свои сделки или сделки отдела; кто может удалять и выгружать данные.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18</w:t>
            </w:r>
          </w:p>
        </w:tc>
        <w:tc>
          <w:tcPr>
            <w:tcW w:type="dxa" w:w="5102"/>
          </w:tcPr>
          <w:p>
            <w:r>
              <w:t>Кто с вашей стороны будет владельцем CRM — отвечать за правила работы и изменения.</w:t>
            </w:r>
          </w:p>
        </w:tc>
        <w:tc>
          <w:tcPr>
            <w:tcW w:type="dxa" w:w="4252"/>
          </w:tcPr>
          <w:p>
            <w:r/>
          </w:p>
        </w:tc>
      </w:tr>
    </w:tbl>
    <w:p>
      <w:pPr>
        <w:pStyle w:val="Heading2"/>
      </w:pPr>
      <w:r>
        <w:rPr>
          <w:color w:val="0577E5"/>
        </w:rPr>
        <w:t>Телефония и почта</w:t>
      </w:r>
    </w:p>
    <w:p>
      <w:r>
        <w:rPr>
          <w:i/>
          <w:color w:val="5A6272"/>
        </w:rPr>
        <w:t>Зачем спрашиваем: Чтобы звонки и письма клиентов попадали в карточку сделки автоматически.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67"/>
          </w:tcPr>
          <w:p>
            <w:r>
              <w:rPr>
                <w:b/>
              </w:rPr>
              <w:t>№</w:t>
            </w:r>
          </w:p>
        </w:tc>
        <w:tc>
          <w:tcPr>
            <w:tcW w:type="dxa" w:w="5102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252"/>
          </w:tcPr>
          <w:p>
            <w:r>
              <w:rPr>
                <w:b/>
              </w:rPr>
              <w:t>Ваш ответ</w:t>
            </w:r>
          </w:p>
        </w:tc>
      </w:tr>
      <w:tr>
        <w:tc>
          <w:tcPr>
            <w:tcW w:type="dxa" w:w="567"/>
          </w:tcPr>
          <w:p>
            <w:r>
              <w:t>19</w:t>
            </w:r>
          </w:p>
        </w:tc>
        <w:tc>
          <w:tcPr>
            <w:tcW w:type="dxa" w:w="5102"/>
          </w:tcPr>
          <w:p>
            <w:r>
              <w:t>Есть ли телефония: какой оператор или АТС, голосовое меню, очереди, переадресация.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20</w:t>
            </w:r>
          </w:p>
        </w:tc>
        <w:tc>
          <w:tcPr>
            <w:tcW w:type="dxa" w:w="5102"/>
          </w:tcPr>
          <w:p>
            <w:r>
              <w:t>С чего звонят менеджеры: с компьютера, IP-телефона или мобильного.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21</w:t>
            </w:r>
          </w:p>
        </w:tc>
        <w:tc>
          <w:tcPr>
            <w:tcW w:type="dxa" w:w="5102"/>
          </w:tcPr>
          <w:p>
            <w:r>
              <w:t>Как должны обрабатываться входящие, исходящие и звонки от постоянных клиентов.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22</w:t>
            </w:r>
          </w:p>
        </w:tc>
        <w:tc>
          <w:tcPr>
            <w:tcW w:type="dxa" w:w="5102"/>
          </w:tcPr>
          <w:p>
            <w:r>
              <w:t>Какие почтовые ящики, на которые пишут клиенты, нужно подключить к CRM. Пароли передавать не нужно — подключение вы подтвердите сами.</w:t>
            </w:r>
          </w:p>
        </w:tc>
        <w:tc>
          <w:tcPr>
            <w:tcW w:type="dxa" w:w="4252"/>
          </w:tcPr>
          <w:p>
            <w:r/>
          </w:p>
        </w:tc>
      </w:tr>
    </w:tbl>
    <w:p>
      <w:pPr>
        <w:pStyle w:val="Heading2"/>
      </w:pPr>
      <w:r>
        <w:rPr>
          <w:color w:val="0577E5"/>
        </w:rPr>
        <w:t>Сайт, мессенджеры и интеграции</w:t>
      </w:r>
    </w:p>
    <w:p>
      <w:r>
        <w:rPr>
          <w:i/>
          <w:color w:val="5A6272"/>
        </w:rPr>
        <w:t>Зачем спрашиваем: Чтобы заявки, переписка, товары и оплаты собирались в одной системе без ручного переноса.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67"/>
          </w:tcPr>
          <w:p>
            <w:r>
              <w:rPr>
                <w:b/>
              </w:rPr>
              <w:t>№</w:t>
            </w:r>
          </w:p>
        </w:tc>
        <w:tc>
          <w:tcPr>
            <w:tcW w:type="dxa" w:w="5102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252"/>
          </w:tcPr>
          <w:p>
            <w:r>
              <w:rPr>
                <w:b/>
              </w:rPr>
              <w:t>Ваш ответ</w:t>
            </w:r>
          </w:p>
        </w:tc>
      </w:tr>
      <w:tr>
        <w:tc>
          <w:tcPr>
            <w:tcW w:type="dxa" w:w="567"/>
          </w:tcPr>
          <w:p>
            <w:r>
              <w:t>23</w:t>
            </w:r>
          </w:p>
        </w:tc>
        <w:tc>
          <w:tcPr>
            <w:tcW w:type="dxa" w:w="5102"/>
          </w:tcPr>
          <w:p>
            <w:r>
              <w:t>Какие формы есть на сайте и какие из них должны создавать заявки в CRM.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24</w:t>
            </w:r>
          </w:p>
        </w:tc>
        <w:tc>
          <w:tcPr>
            <w:tcW w:type="dxa" w:w="5102"/>
          </w:tcPr>
          <w:p>
            <w:r>
              <w:t>Есть ли онлайн-чат на сайте и какие мессенджеры вы используете с клиентами.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25</w:t>
            </w:r>
          </w:p>
        </w:tc>
        <w:tc>
          <w:tcPr>
            <w:tcW w:type="dxa" w:w="5102"/>
          </w:tcPr>
          <w:p>
            <w:r>
              <w:t>Нужна ли сквозная аналитика (например, Roistat) и есть ли уже аккаунт.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26</w:t>
            </w:r>
          </w:p>
        </w:tc>
        <w:tc>
          <w:tcPr>
            <w:tcW w:type="dxa" w:w="5102"/>
          </w:tcPr>
          <w:p>
            <w:r>
              <w:t>Работаете ли с 1С или МойСклад: какая конфигурация и какие данные нужны в CRM — товары, счета, оплаты, остатки.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27</w:t>
            </w:r>
          </w:p>
        </w:tc>
        <w:tc>
          <w:tcPr>
            <w:tcW w:type="dxa" w:w="5102"/>
          </w:tcPr>
          <w:p>
            <w:r>
              <w:t>Нужны ли документы из CRM по шаблону: договоры, коммерческие предложения, счета.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28</w:t>
            </w:r>
          </w:p>
        </w:tc>
        <w:tc>
          <w:tcPr>
            <w:tcW w:type="dxa" w:w="5102"/>
          </w:tcPr>
          <w:p>
            <w:r>
              <w:t>Нужны ли скрипты продаж и кто будет их писать.</w:t>
            </w:r>
          </w:p>
        </w:tc>
        <w:tc>
          <w:tcPr>
            <w:tcW w:type="dxa" w:w="4252"/>
          </w:tcPr>
          <w:p>
            <w:r/>
          </w:p>
        </w:tc>
      </w:tr>
    </w:tbl>
    <w:p>
      <w:pPr>
        <w:pStyle w:val="Heading2"/>
      </w:pPr>
      <w:r>
        <w:rPr>
          <w:color w:val="0577E5"/>
        </w:rPr>
        <w:t>Цели и сроки</w:t>
      </w:r>
    </w:p>
    <w:p>
      <w:r>
        <w:rPr>
          <w:i/>
          <w:color w:val="5A6272"/>
        </w:rPr>
        <w:t>Зачем спрашиваем: Чтобы договориться, по каким признакам будем принимать результат.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67"/>
          </w:tcPr>
          <w:p>
            <w:r>
              <w:rPr>
                <w:b/>
              </w:rPr>
              <w:t>№</w:t>
            </w:r>
          </w:p>
        </w:tc>
        <w:tc>
          <w:tcPr>
            <w:tcW w:type="dxa" w:w="5102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252"/>
          </w:tcPr>
          <w:p>
            <w:r>
              <w:rPr>
                <w:b/>
              </w:rPr>
              <w:t>Ваш ответ</w:t>
            </w:r>
          </w:p>
        </w:tc>
      </w:tr>
      <w:tr>
        <w:tc>
          <w:tcPr>
            <w:tcW w:type="dxa" w:w="567"/>
          </w:tcPr>
          <w:p>
            <w:r>
              <w:t>29</w:t>
            </w:r>
          </w:p>
        </w:tc>
        <w:tc>
          <w:tcPr>
            <w:tcW w:type="dxa" w:w="5102"/>
          </w:tcPr>
          <w:p>
            <w:r>
              <w:t>Что должно измениться через 1–2 месяца после запуска — какой результат вы будете считать успехом.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30</w:t>
            </w:r>
          </w:p>
        </w:tc>
        <w:tc>
          <w:tcPr>
            <w:tcW w:type="dxa" w:w="5102"/>
          </w:tcPr>
          <w:p>
            <w:r>
              <w:t>Какие отчёты и показатели хочет видеть руководитель.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31</w:t>
            </w:r>
          </w:p>
        </w:tc>
        <w:tc>
          <w:tcPr>
            <w:tcW w:type="dxa" w:w="5102"/>
          </w:tcPr>
          <w:p>
            <w:r>
              <w:t>Есть ли срок, к которому система должна заработать.</w:t>
            </w:r>
          </w:p>
        </w:tc>
        <w:tc>
          <w:tcPr>
            <w:tcW w:type="dxa" w:w="4252"/>
          </w:tcPr>
          <w:p>
            <w:r/>
          </w:p>
        </w:tc>
      </w:tr>
      <w:tr>
        <w:tc>
          <w:tcPr>
            <w:tcW w:type="dxa" w:w="567"/>
          </w:tcPr>
          <w:p>
            <w:r>
              <w:t>32</w:t>
            </w:r>
          </w:p>
        </w:tc>
        <w:tc>
          <w:tcPr>
            <w:tcW w:type="dxa" w:w="5102"/>
          </w:tcPr>
          <w:p>
            <w:r>
              <w:t>Кто заполнил бриф и как удобнее связаться для уточнений.</w:t>
            </w:r>
          </w:p>
        </w:tc>
        <w:tc>
          <w:tcPr>
            <w:tcW w:type="dxa" w:w="4252"/>
          </w:tcPr>
          <w:p>
            <w:r/>
          </w:p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